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FD" w:rsidRDefault="00840EF3">
      <w:pPr>
        <w:spacing w:before="69"/>
        <w:ind w:left="102"/>
        <w:rPr>
          <w:sz w:val="18"/>
        </w:rPr>
      </w:pPr>
      <w:r>
        <w:rPr>
          <w:sz w:val="18"/>
        </w:rPr>
        <w:t>Estado do Rio Grande do Sul</w:t>
      </w:r>
    </w:p>
    <w:p w:rsidR="006677FD" w:rsidRDefault="00840EF3">
      <w:pPr>
        <w:spacing w:before="16" w:line="259" w:lineRule="auto"/>
        <w:ind w:left="102" w:right="6327"/>
        <w:rPr>
          <w:sz w:val="18"/>
        </w:rPr>
      </w:pPr>
      <w:r>
        <w:rPr>
          <w:sz w:val="18"/>
        </w:rPr>
        <w:t>MUNICÍPIO DE BOA VISTA DO CADEADO LEI ORÇAMENTÁRIA ANUAL</w:t>
      </w:r>
      <w:r>
        <w:rPr>
          <w:sz w:val="18"/>
        </w:rPr>
        <w:t xml:space="preserve"> 2018</w:t>
      </w:r>
    </w:p>
    <w:p w:rsidR="006677FD" w:rsidRDefault="00840EF3">
      <w:pPr>
        <w:spacing w:line="206" w:lineRule="exact"/>
        <w:ind w:left="102"/>
        <w:rPr>
          <w:sz w:val="18"/>
        </w:rPr>
      </w:pPr>
      <w:r>
        <w:rPr>
          <w:sz w:val="18"/>
        </w:rPr>
        <w:t>X</w:t>
      </w:r>
      <w:r w:rsidR="001C65FA">
        <w:rPr>
          <w:sz w:val="18"/>
        </w:rPr>
        <w:t>V</w:t>
      </w:r>
      <w:r>
        <w:rPr>
          <w:sz w:val="18"/>
        </w:rPr>
        <w:t>I – RELAÇÃO DOS PRECÁTORIOS A PAGAR EM 2018 COM OS RESPECTIVOS CRÉDITOS ORÇAMENTÁRIOS</w:t>
      </w:r>
    </w:p>
    <w:p w:rsidR="006677FD" w:rsidRDefault="006677FD">
      <w:pPr>
        <w:rPr>
          <w:sz w:val="20"/>
        </w:rPr>
      </w:pPr>
    </w:p>
    <w:p w:rsidR="006677FD" w:rsidRDefault="006677FD">
      <w:pPr>
        <w:rPr>
          <w:sz w:val="20"/>
        </w:rPr>
      </w:pPr>
    </w:p>
    <w:p w:rsidR="006677FD" w:rsidRDefault="006677FD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8"/>
        <w:gridCol w:w="1153"/>
        <w:gridCol w:w="1011"/>
        <w:gridCol w:w="2303"/>
        <w:gridCol w:w="1419"/>
        <w:gridCol w:w="932"/>
        <w:gridCol w:w="1294"/>
      </w:tblGrid>
      <w:tr w:rsidR="006677FD">
        <w:trPr>
          <w:trHeight w:val="227"/>
        </w:trPr>
        <w:tc>
          <w:tcPr>
            <w:tcW w:w="1198" w:type="dxa"/>
          </w:tcPr>
          <w:p w:rsidR="006677FD" w:rsidRDefault="00840EF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proofErr w:type="spellStart"/>
            <w:r>
              <w:rPr>
                <w:sz w:val="20"/>
              </w:rPr>
              <w:t>Pocesso</w:t>
            </w:r>
            <w:proofErr w:type="spellEnd"/>
          </w:p>
        </w:tc>
        <w:tc>
          <w:tcPr>
            <w:tcW w:w="1153" w:type="dxa"/>
          </w:tcPr>
          <w:p w:rsidR="006677FD" w:rsidRDefault="00840EF3">
            <w:pPr>
              <w:pStyle w:val="TableParagraph"/>
              <w:ind w:left="3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Autor(</w:t>
            </w:r>
            <w:proofErr w:type="gramEnd"/>
            <w:r>
              <w:rPr>
                <w:sz w:val="20"/>
              </w:rPr>
              <w:t>a)</w:t>
            </w:r>
          </w:p>
        </w:tc>
        <w:tc>
          <w:tcPr>
            <w:tcW w:w="1011" w:type="dxa"/>
          </w:tcPr>
          <w:p w:rsidR="006677FD" w:rsidRDefault="00840EF3"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303" w:type="dxa"/>
          </w:tcPr>
          <w:p w:rsidR="006677FD" w:rsidRDefault="00840EF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Créditos Orçamentários</w:t>
            </w:r>
          </w:p>
        </w:tc>
        <w:tc>
          <w:tcPr>
            <w:tcW w:w="1419" w:type="dxa"/>
          </w:tcPr>
          <w:p w:rsidR="006677FD" w:rsidRDefault="00840EF3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Movimentação</w:t>
            </w:r>
          </w:p>
        </w:tc>
        <w:tc>
          <w:tcPr>
            <w:tcW w:w="932" w:type="dxa"/>
          </w:tcPr>
          <w:p w:rsidR="006677FD" w:rsidRDefault="00840EF3">
            <w:pPr>
              <w:pStyle w:val="TableParagraph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2018</w:t>
            </w:r>
          </w:p>
        </w:tc>
        <w:tc>
          <w:tcPr>
            <w:tcW w:w="1294" w:type="dxa"/>
            <w:tcBorders>
              <w:right w:val="nil"/>
            </w:tcBorders>
          </w:tcPr>
          <w:p w:rsidR="006677FD" w:rsidRDefault="00840EF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Discriminação</w:t>
            </w:r>
          </w:p>
        </w:tc>
      </w:tr>
      <w:tr w:rsidR="006677FD">
        <w:trPr>
          <w:trHeight w:val="227"/>
        </w:trPr>
        <w:tc>
          <w:tcPr>
            <w:tcW w:w="1198" w:type="dxa"/>
          </w:tcPr>
          <w:p w:rsidR="006677FD" w:rsidRDefault="00840EF3">
            <w:pPr>
              <w:pStyle w:val="TableParagraph"/>
              <w:ind w:right="16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1153" w:type="dxa"/>
          </w:tcPr>
          <w:p w:rsidR="006677FD" w:rsidRDefault="00840EF3">
            <w:pPr>
              <w:pStyle w:val="TableParagraph"/>
              <w:ind w:right="17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1011" w:type="dxa"/>
          </w:tcPr>
          <w:p w:rsidR="006677FD" w:rsidRDefault="00840EF3">
            <w:pPr>
              <w:pStyle w:val="TableParagraph"/>
              <w:ind w:right="17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2303" w:type="dxa"/>
          </w:tcPr>
          <w:p w:rsidR="006677FD" w:rsidRDefault="006677F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6677FD" w:rsidRDefault="00840EF3">
            <w:pPr>
              <w:pStyle w:val="TableParagraph"/>
              <w:ind w:right="19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932" w:type="dxa"/>
          </w:tcPr>
          <w:p w:rsidR="006677FD" w:rsidRDefault="00840EF3">
            <w:pPr>
              <w:pStyle w:val="TableParagraph"/>
              <w:ind w:right="19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1294" w:type="dxa"/>
          </w:tcPr>
          <w:p w:rsidR="006677FD" w:rsidRDefault="00840EF3">
            <w:pPr>
              <w:pStyle w:val="TableParagraph"/>
              <w:ind w:right="19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</w:tr>
    </w:tbl>
    <w:p w:rsidR="006677FD" w:rsidRDefault="00840EF3">
      <w:pPr>
        <w:spacing w:before="20"/>
        <w:ind w:left="145"/>
        <w:rPr>
          <w:sz w:val="16"/>
        </w:rPr>
      </w:pPr>
      <w:r>
        <w:rPr>
          <w:b/>
          <w:sz w:val="16"/>
        </w:rPr>
        <w:t xml:space="preserve">FONTE: </w:t>
      </w:r>
      <w:r>
        <w:rPr>
          <w:sz w:val="16"/>
        </w:rPr>
        <w:t>Planejamento – LDO 2.0.19/17</w:t>
      </w:r>
      <w:r>
        <w:rPr>
          <w:sz w:val="16"/>
        </w:rPr>
        <w:t xml:space="preserve">, Gabinete (Procuradoria Jurídica) e Sec. Mun. de </w:t>
      </w:r>
      <w:proofErr w:type="spellStart"/>
      <w:r>
        <w:rPr>
          <w:sz w:val="16"/>
        </w:rPr>
        <w:t>Admin</w:t>
      </w:r>
      <w:proofErr w:type="spellEnd"/>
      <w:r>
        <w:rPr>
          <w:sz w:val="16"/>
        </w:rPr>
        <w:t>, Planejamento e Fazenda (Contabilidade).</w:t>
      </w:r>
    </w:p>
    <w:p w:rsidR="006677FD" w:rsidRDefault="006677FD">
      <w:pPr>
        <w:spacing w:before="1"/>
        <w:rPr>
          <w:sz w:val="26"/>
        </w:rPr>
      </w:pPr>
    </w:p>
    <w:p w:rsidR="006677FD" w:rsidRDefault="00840EF3">
      <w:pPr>
        <w:pStyle w:val="Corpodetexto"/>
        <w:spacing w:before="57"/>
        <w:ind w:left="294" w:right="503"/>
      </w:pPr>
      <w:r>
        <w:rPr>
          <w:b/>
        </w:rPr>
        <w:t xml:space="preserve">NOTA: </w:t>
      </w:r>
      <w:r>
        <w:t xml:space="preserve">não houve inserção de precatórios para a LDO 2018, caso ocorra </w:t>
      </w:r>
      <w:proofErr w:type="gramStart"/>
      <w:r>
        <w:t>a</w:t>
      </w:r>
      <w:proofErr w:type="gramEnd"/>
      <w:r>
        <w:t xml:space="preserve"> possibilidade de pagamento de algum </w:t>
      </w:r>
      <w:proofErr w:type="spellStart"/>
      <w:r>
        <w:t>precátorio</w:t>
      </w:r>
      <w:proofErr w:type="spellEnd"/>
      <w:r>
        <w:t xml:space="preserve"> este ato poderá ser realizado desde que haja créditos orçamentários e financeiros no Exercício.</w:t>
      </w:r>
    </w:p>
    <w:sectPr w:rsidR="006677FD" w:rsidSect="006677FD">
      <w:type w:val="continuous"/>
      <w:pgSz w:w="11910" w:h="16840"/>
      <w:pgMar w:top="360" w:right="10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677FD"/>
    <w:rsid w:val="001C65FA"/>
    <w:rsid w:val="006677FD"/>
    <w:rsid w:val="0084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7FD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77FD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rsid w:val="006677FD"/>
  </w:style>
  <w:style w:type="paragraph" w:customStyle="1" w:styleId="TableParagraph">
    <w:name w:val="Table Paragraph"/>
    <w:basedOn w:val="Normal"/>
    <w:uiPriority w:val="1"/>
    <w:qFormat/>
    <w:rsid w:val="006677FD"/>
    <w:pPr>
      <w:spacing w:line="207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3</cp:revision>
  <cp:lastPrinted>2017-11-10T18:05:00Z</cp:lastPrinted>
  <dcterms:created xsi:type="dcterms:W3CDTF">2017-11-14T17:28:00Z</dcterms:created>
  <dcterms:modified xsi:type="dcterms:W3CDTF">2017-11-10T18:06:00Z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2017-11-14T00:00:00Z</vt:filetime>
  </property>
</Properties>
</file>