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A" w:rsidRDefault="00540A83">
      <w:pPr>
        <w:pStyle w:val="Heading1"/>
        <w:spacing w:before="52" w:line="273" w:lineRule="auto"/>
        <w:ind w:left="2458" w:right="5616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706247</wp:posOffset>
            </wp:positionH>
            <wp:positionV relativeFrom="paragraph">
              <wp:posOffset>117462</wp:posOffset>
            </wp:positionV>
            <wp:extent cx="446302" cy="418465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02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BOA</w:t>
      </w:r>
      <w:r>
        <w:rPr>
          <w:spacing w:val="2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CADEADO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</w:t>
      </w:r>
      <w:r>
        <w:rPr>
          <w:spacing w:val="-26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DIRETRIZES ORÇAMENTÁRIAS</w:t>
      </w:r>
    </w:p>
    <w:p w:rsidR="00D57FEA" w:rsidRDefault="00540A83">
      <w:pPr>
        <w:spacing w:line="271" w:lineRule="auto"/>
        <w:ind w:left="3325" w:right="6481"/>
        <w:jc w:val="center"/>
        <w:rPr>
          <w:b/>
          <w:sz w:val="13"/>
        </w:rPr>
      </w:pPr>
      <w:r>
        <w:rPr>
          <w:b/>
          <w:sz w:val="13"/>
        </w:rPr>
        <w:t>ANEXO DE METAS FISCAIS</w:t>
      </w:r>
      <w:r>
        <w:rPr>
          <w:b/>
          <w:spacing w:val="-27"/>
          <w:sz w:val="13"/>
        </w:rPr>
        <w:t xml:space="preserve"> </w:t>
      </w:r>
      <w:r>
        <w:rPr>
          <w:b/>
          <w:sz w:val="13"/>
        </w:rPr>
        <w:t>ANEXO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III</w:t>
      </w:r>
    </w:p>
    <w:p w:rsidR="00D57FEA" w:rsidRDefault="00540A83">
      <w:pPr>
        <w:pStyle w:val="Heading1"/>
        <w:spacing w:line="271" w:lineRule="auto"/>
        <w:ind w:left="3901" w:right="5323" w:hanging="1556"/>
        <w:jc w:val="left"/>
      </w:pPr>
      <w:r>
        <w:t>(b)</w:t>
      </w:r>
      <w:r>
        <w:rPr>
          <w:spacing w:val="9"/>
        </w:rPr>
        <w:t xml:space="preserve"> </w:t>
      </w:r>
      <w:r>
        <w:t>Metodologia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Resultado</w:t>
      </w:r>
      <w:r>
        <w:rPr>
          <w:spacing w:val="5"/>
        </w:rPr>
        <w:t xml:space="preserve"> </w:t>
      </w:r>
      <w:r>
        <w:t>Primário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2022</w:t>
      </w:r>
    </w:p>
    <w:p w:rsidR="00D57FEA" w:rsidRDefault="00D57FEA">
      <w:pPr>
        <w:pStyle w:val="Corpodetexto"/>
        <w:spacing w:before="1"/>
        <w:rPr>
          <w:b/>
          <w:sz w:val="9"/>
        </w:rPr>
      </w:pPr>
    </w:p>
    <w:p w:rsidR="00D57FEA" w:rsidRPr="00622DCD" w:rsidRDefault="00540A83">
      <w:pPr>
        <w:pStyle w:val="Corpodetexto"/>
        <w:spacing w:before="75" w:after="14"/>
        <w:ind w:left="158"/>
        <w:rPr>
          <w:lang w:val="en-US"/>
        </w:rPr>
      </w:pPr>
      <w:r w:rsidRPr="00622DCD">
        <w:rPr>
          <w:lang w:val="en-US"/>
        </w:rPr>
        <w:t>RREO -</w:t>
      </w:r>
      <w:r w:rsidRPr="00622DCD">
        <w:rPr>
          <w:spacing w:val="1"/>
          <w:lang w:val="en-US"/>
        </w:rPr>
        <w:t xml:space="preserve"> </w:t>
      </w:r>
      <w:r w:rsidRPr="00622DCD">
        <w:rPr>
          <w:lang w:val="en-US"/>
        </w:rPr>
        <w:t>ANEXO 6</w:t>
      </w:r>
      <w:r w:rsidRPr="00622DCD">
        <w:rPr>
          <w:spacing w:val="1"/>
          <w:lang w:val="en-US"/>
        </w:rPr>
        <w:t xml:space="preserve"> </w:t>
      </w:r>
      <w:r w:rsidRPr="00622DCD">
        <w:rPr>
          <w:lang w:val="en-US"/>
        </w:rPr>
        <w:t>(LRF,</w:t>
      </w:r>
      <w:r w:rsidRPr="00622DCD">
        <w:rPr>
          <w:spacing w:val="2"/>
          <w:lang w:val="en-US"/>
        </w:rPr>
        <w:t xml:space="preserve"> </w:t>
      </w:r>
      <w:r w:rsidRPr="00622DCD">
        <w:rPr>
          <w:lang w:val="en-US"/>
        </w:rPr>
        <w:t>art 53,</w:t>
      </w:r>
      <w:r w:rsidRPr="00622DCD">
        <w:rPr>
          <w:spacing w:val="1"/>
          <w:lang w:val="en-US"/>
        </w:rPr>
        <w:t xml:space="preserve"> </w:t>
      </w:r>
      <w:r w:rsidRPr="00622DCD">
        <w:rPr>
          <w:lang w:val="en-US"/>
        </w:rPr>
        <w:t>inciso</w:t>
      </w:r>
      <w:r w:rsidRPr="00622DCD">
        <w:rPr>
          <w:spacing w:val="1"/>
          <w:lang w:val="en-US"/>
        </w:rPr>
        <w:t xml:space="preserve"> </w:t>
      </w:r>
      <w:r w:rsidRPr="00622DCD">
        <w:rPr>
          <w:lang w:val="en-US"/>
        </w:rPr>
        <w:t>III)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7"/>
        </w:trPr>
        <w:tc>
          <w:tcPr>
            <w:tcW w:w="7788" w:type="dxa"/>
            <w:gridSpan w:val="4"/>
            <w:shd w:val="clear" w:color="auto" w:fill="FFFF00"/>
          </w:tcPr>
          <w:p w:rsidR="00D57FEA" w:rsidRDefault="00540A83">
            <w:pPr>
              <w:pStyle w:val="TableParagraph"/>
              <w:spacing w:line="127" w:lineRule="exact"/>
              <w:ind w:left="3408" w:right="33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ACIMA DA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</w:p>
        </w:tc>
      </w:tr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472" w:right="14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RECEITAS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PRIMÁRIAS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</w:tr>
      <w:tr w:rsidR="00D57FEA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CORRENTES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22.204.106,40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23.000.822,15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23.797.544,34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Impostos,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Taxas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Contribuições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Melhoria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1.419.486,28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1.478.348,07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1.536.831,37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ITR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IPTU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65.426,16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76.218,79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86.609,09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ISS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296.914,85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307.455,36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318.001,04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ITBI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470.948,65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487.667,33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504.394,32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IRRF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528.747,15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547.517,67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566.297,53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Outros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Impostos,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Taxas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Contribuições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Melhoria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57.449,47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59.488,92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61.529,39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Contribuições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Patrimonial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180.063,76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186.456,02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192.851,46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Aplicações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Financeiras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180.063,76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186.456,02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192.851,46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Patrimoniais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59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20.595.617,68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21.326.762,05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22.058.288,02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FPM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7.109.570,41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7.361.960,15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7.614.475,38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 ICMS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7.869.807,07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8.149.185,22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8.428.720,28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IPVA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285.071,14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295.191,16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305.316,22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Cota-Parte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 ITR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903.428,38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935.500,08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967.587,74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87/1996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11.309,40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11.710,88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12.112,57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61/1989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173.479,54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179.638,06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185.799,64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FUNDEB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1.593.927,44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1.650.511,86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1.707.124,42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Outras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Transferências 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2.649.024,31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2.743.064,64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2.837.151,77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Demais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Receitas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8.938,68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9.256,01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9.573,50</w:t>
            </w:r>
          </w:p>
        </w:tc>
      </w:tr>
      <w:tr w:rsidR="00D57FEA">
        <w:trPr>
          <w:trHeight w:val="172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48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 Financeiras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4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Receitas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Restantes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8.938,68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9.256,01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9.573,50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PRIMÁRIAS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CORRENTES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(IV)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= (I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22.024.042,64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22.814.366,13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23.604.692,88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CAPITAL (V)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402.820,27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417.120,40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431.427,62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Operações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Crédito (VI)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Amortização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Empréstimos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63.619,84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65.878,35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68.137,97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Alienação de Bens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141.003,27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146.008,89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151.016,99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Receitas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Alienação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Investimentos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Temporários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(VIII)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2" w:line="138" w:lineRule="exact"/>
              <w:ind w:left="277" w:right="0"/>
              <w:jc w:val="left"/>
              <w:rPr>
                <w:sz w:val="13"/>
              </w:rPr>
            </w:pPr>
            <w:r>
              <w:rPr>
                <w:sz w:val="13"/>
              </w:rPr>
              <w:t>Receitas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Alienação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Investimentos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Permanentes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Alienações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Bens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141.003,27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146.008,89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151.016,99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198.197,16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205.233,16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212.272,66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Convênios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Transferências 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198.197,16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205.233,16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212.272,66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Capital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 Receitas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Capital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Não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Primárias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Outras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Receitas 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Capital Primárias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RECEITAS PRIMÁRIAS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CAPITAL (XI)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= (V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 VII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VIII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IX 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X)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339.200,43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351.242,05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363.289,65</w:t>
            </w:r>
          </w:p>
        </w:tc>
      </w:tr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PRIMÁRIA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(XII)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= (IV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XI)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22.363.243,07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23.165.608,18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23.967.982,53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473" w:right="14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DESPESAS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PRIMÁRIAS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</w:tr>
      <w:tr w:rsidR="00D57FEA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CORRENTES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(XIII)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18.844.950,00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19.593.000,00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20.226.929,40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Pessoal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Encargos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Sociais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10.540.514,51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10.879.859,11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11.500.498,05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Juros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Encargos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 Dívida (XIV)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Outras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Despesas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8.304.435,49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8.713.140,89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8.726.431,35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Transferências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Constitucionais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Legais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Demais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Despesas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PRIMÁRIAS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CORRENTES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(XV)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(XIII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18.844.950,00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19.593.000,00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20.226.929,40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DESPESAS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CAPITAL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3.295.841,08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3.410.403,44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3.531.072,77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Investimentos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3.195.841,08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3.310.403,44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3.431.072,77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Inversões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Financeiras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Concessão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Empréstimos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Financiamentos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Título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Capital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já Integralizado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(XVIII)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Título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Crédito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ind w:left="248" w:right="0"/>
              <w:jc w:val="left"/>
              <w:rPr>
                <w:sz w:val="13"/>
              </w:rPr>
            </w:pPr>
            <w:r>
              <w:rPr>
                <w:sz w:val="13"/>
              </w:rPr>
              <w:t>Demais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Inversões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Financeiras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Amortização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DESPESAS PRIMÁRIAS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CAPITAL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(XXI)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= (XVI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XVII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XVIII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XIX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3.195.841,08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3.310.403,44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3.431.072,77</w:t>
            </w:r>
          </w:p>
        </w:tc>
      </w:tr>
      <w:tr w:rsidR="00D57FEA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RESERVA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CONTINGÊNCIA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(XXII)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228.600,00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236.800,00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245.000,00</w:t>
            </w:r>
          </w:p>
        </w:tc>
      </w:tr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DESPESA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PRIMÁRIA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TOTAL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(XV 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XXI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+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XXII)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22.269.391,08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23.140.203,44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23.903.002,17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6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PRIMÁRIO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Acima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(XXIV)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(XII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XXIII)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93.851,99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25.404,74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629"/>
              <w:jc w:val="left"/>
              <w:rPr>
                <w:sz w:val="13"/>
              </w:rPr>
            </w:pPr>
            <w:r>
              <w:rPr>
                <w:sz w:val="13"/>
              </w:rPr>
              <w:t>64.980,36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473" w:right="14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JUROS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NOMINAIS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</w:tr>
      <w:tr w:rsidR="00D57FEA">
        <w:trPr>
          <w:trHeight w:val="229"/>
        </w:trPr>
        <w:tc>
          <w:tcPr>
            <w:tcW w:w="433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27" w:line="240" w:lineRule="auto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JUROS,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ENCARGOS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VARIAÇÕES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MONETÁRIAS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ATIVOS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(XXV)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27" w:line="240" w:lineRule="auto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229"/>
        </w:trPr>
        <w:tc>
          <w:tcPr>
            <w:tcW w:w="433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JUROS,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ENCARGOS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VARIAÇÕES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MONETÁRIAS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PASSIVOS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(XXVI)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93.851,99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25.404,74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64.980,36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6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Acima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(XXVII)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(XXIV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(XXV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XXVI))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D57FEA" w:rsidRDefault="00D57FEA">
      <w:pPr>
        <w:pStyle w:val="Corpodetexto"/>
        <w:spacing w:before="11"/>
        <w:rPr>
          <w:sz w:val="9"/>
        </w:rPr>
      </w:pPr>
      <w:r w:rsidRPr="00D57FEA">
        <w:pict>
          <v:rect id="_x0000_s1027" style="position:absolute;margin-left:18.6pt;margin-top:8pt;width:389.45pt;height:1.5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57FEA" w:rsidRDefault="00D57FEA">
      <w:pPr>
        <w:rPr>
          <w:sz w:val="9"/>
        </w:rPr>
        <w:sectPr w:rsidR="00D57FEA">
          <w:type w:val="continuous"/>
          <w:pgSz w:w="11910" w:h="16840"/>
          <w:pgMar w:top="1020" w:right="440" w:bottom="280" w:left="240" w:header="720" w:footer="720" w:gutter="0"/>
          <w:cols w:space="720"/>
        </w:sectPr>
      </w:pPr>
    </w:p>
    <w:p w:rsidR="00D57FEA" w:rsidRDefault="00D57FEA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182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CÁLCULO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RESULTADO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NOMINAL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</w:tr>
      <w:tr w:rsidR="00D57FEA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(XXVIII)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8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DEDUÇÕES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8.000.000,00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8.000.000,00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8.000.000,00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Disponibilidade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Caixa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7.700.000,00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7.700.000,00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7.700.000,00</w:t>
            </w:r>
          </w:p>
        </w:tc>
      </w:tr>
      <w:tr w:rsidR="00D57FEA">
        <w:trPr>
          <w:trHeight w:val="19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Disponibilidade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Caixa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Bruta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7.500.000,00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7.500.000,00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16" w:line="157" w:lineRule="exact"/>
              <w:rPr>
                <w:sz w:val="13"/>
              </w:rPr>
            </w:pPr>
            <w:r>
              <w:rPr>
                <w:sz w:val="13"/>
              </w:rPr>
              <w:t>7.500.000,00</w:t>
            </w:r>
          </w:p>
        </w:tc>
      </w:tr>
      <w:tr w:rsidR="00D57FEA">
        <w:trPr>
          <w:trHeight w:val="241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(-)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Restos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 Pagar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Processados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0" w:line="240" w:lineRule="auto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</w:tr>
      <w:tr w:rsidR="00D57FEA">
        <w:trPr>
          <w:trHeight w:val="253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5" w:line="240" w:lineRule="auto"/>
              <w:ind w:left="133" w:right="0"/>
              <w:jc w:val="left"/>
              <w:rPr>
                <w:sz w:val="13"/>
              </w:rPr>
            </w:pPr>
            <w:r>
              <w:rPr>
                <w:sz w:val="13"/>
              </w:rPr>
              <w:t>Demais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Haveres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Financeiros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before="45" w:line="240" w:lineRule="auto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LÍQUIDA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(XXXIa)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(XXVIII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XXIX)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-8.000.000,00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-8.000.000,00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-8.000.000,00</w:t>
            </w:r>
          </w:p>
        </w:tc>
      </w:tr>
      <w:tr w:rsidR="00D57FEA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DÍVIDA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CONSOLIDADA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LÍQUIDA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2020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(XXXIb)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-8.000.000,00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Abaixo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(XXXII)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(XXXIb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XXXIa)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6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473" w:right="14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AJUSTE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METODOLÓGICO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10" w:right="3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448" w:right="40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</w:tr>
      <w:tr w:rsidR="00D57FEA">
        <w:trPr>
          <w:trHeight w:val="147"/>
        </w:trPr>
        <w:tc>
          <w:tcPr>
            <w:tcW w:w="433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VARIAÇÃO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RPP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(XXXIII)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=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(XXXb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XXXa)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90" w:right="0"/>
              <w:jc w:val="left"/>
              <w:rPr>
                <w:sz w:val="13"/>
              </w:rPr>
            </w:pPr>
            <w:r>
              <w:rPr>
                <w:sz w:val="13"/>
              </w:rPr>
              <w:t>Restos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 Pagar Processados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(saldo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exercício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anterior)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(XXXa)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RECEITA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ALIENAÇÃO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INVESTIMENTOS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PERMANENTES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(IX)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PASSIVOS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RECONHECIDOS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(XXXIV)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VARIAÇÃO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CAMBIAL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(XXXV)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PAGAMENTO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PRECATÓRIOS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INTEGRANTES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(XXXVI)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spacing w:line="141" w:lineRule="exac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60"/>
        </w:trPr>
        <w:tc>
          <w:tcPr>
            <w:tcW w:w="433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AJUSTES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RELATIVOS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RPPS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(XXXVII)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</w:tcPr>
          <w:p w:rsidR="00D57FEA" w:rsidRDefault="00540A8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D57FEA">
        <w:trPr>
          <w:trHeight w:val="159"/>
        </w:trPr>
        <w:tc>
          <w:tcPr>
            <w:tcW w:w="433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ind w:left="18" w:right="0"/>
              <w:jc w:val="left"/>
              <w:rPr>
                <w:sz w:val="13"/>
              </w:rPr>
            </w:pPr>
            <w:r>
              <w:rPr>
                <w:sz w:val="13"/>
              </w:rPr>
              <w:t>OUTROS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AJUSTES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(XXXVIII)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-30.683,36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-64.809,30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D57FEA" w:rsidRDefault="00540A83">
            <w:pPr>
              <w:pStyle w:val="TableParagraph"/>
              <w:spacing w:before="4" w:line="135" w:lineRule="exact"/>
              <w:rPr>
                <w:sz w:val="13"/>
              </w:rPr>
            </w:pPr>
            <w:r>
              <w:rPr>
                <w:sz w:val="13"/>
              </w:rPr>
              <w:t>-67.129,37</w:t>
            </w:r>
          </w:p>
        </w:tc>
      </w:tr>
      <w:tr w:rsidR="00D57FEA">
        <w:trPr>
          <w:trHeight w:val="322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53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NOMINAL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AJUSTADO 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Abaixo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(XXXIX)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(XXXII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XXXIII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</w:p>
          <w:p w:rsidR="00D57FEA" w:rsidRDefault="00540A83">
            <w:pPr>
              <w:pStyle w:val="TableParagraph"/>
              <w:spacing w:before="16" w:line="133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IX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+ XXXIV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 XXXV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- XXXVI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 XXXVII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+ XXXVIII)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-30.683,36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-64.809,30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before="80" w:line="240" w:lineRule="auto"/>
              <w:rPr>
                <w:sz w:val="13"/>
              </w:rPr>
            </w:pPr>
            <w:r>
              <w:rPr>
                <w:sz w:val="13"/>
              </w:rPr>
              <w:t>-67.129,37</w:t>
            </w:r>
          </w:p>
        </w:tc>
      </w:tr>
    </w:tbl>
    <w:p w:rsidR="00D57FEA" w:rsidRDefault="00D57FEA">
      <w:pPr>
        <w:pStyle w:val="Corpodetexto"/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33"/>
        <w:gridCol w:w="1126"/>
        <w:gridCol w:w="1126"/>
        <w:gridCol w:w="1203"/>
      </w:tblGrid>
      <w:tr w:rsidR="00D57FEA">
        <w:trPr>
          <w:trHeight w:val="147"/>
        </w:trPr>
        <w:tc>
          <w:tcPr>
            <w:tcW w:w="433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18" w:right="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RESULTADO PRIMÁRIO -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Abaixo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Linha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(XL)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XXXIX 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(XXV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XXVI)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30.683,36</w:t>
            </w:r>
          </w:p>
        </w:tc>
        <w:tc>
          <w:tcPr>
            <w:tcW w:w="1126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553"/>
              <w:jc w:val="left"/>
              <w:rPr>
                <w:sz w:val="13"/>
              </w:rPr>
            </w:pPr>
            <w:r>
              <w:rPr>
                <w:sz w:val="13"/>
              </w:rPr>
              <w:t>64.809,30</w:t>
            </w:r>
          </w:p>
        </w:tc>
        <w:tc>
          <w:tcPr>
            <w:tcW w:w="1203" w:type="dxa"/>
            <w:shd w:val="clear" w:color="auto" w:fill="D7D7D7"/>
          </w:tcPr>
          <w:p w:rsidR="00D57FEA" w:rsidRDefault="00540A83">
            <w:pPr>
              <w:pStyle w:val="TableParagraph"/>
              <w:spacing w:line="127" w:lineRule="exact"/>
              <w:ind w:left="629"/>
              <w:jc w:val="left"/>
              <w:rPr>
                <w:sz w:val="13"/>
              </w:rPr>
            </w:pPr>
            <w:r>
              <w:rPr>
                <w:sz w:val="13"/>
              </w:rPr>
              <w:t>67.129,37</w:t>
            </w:r>
          </w:p>
        </w:tc>
      </w:tr>
    </w:tbl>
    <w:p w:rsidR="00D57FEA" w:rsidRDefault="00540A83">
      <w:pPr>
        <w:spacing w:before="5"/>
        <w:ind w:left="156"/>
        <w:rPr>
          <w:sz w:val="10"/>
        </w:rPr>
      </w:pPr>
      <w:r>
        <w:rPr>
          <w:spacing w:val="-1"/>
          <w:sz w:val="10"/>
        </w:rPr>
        <w:t>Fonte:</w:t>
      </w:r>
      <w:r>
        <w:rPr>
          <w:spacing w:val="-4"/>
          <w:sz w:val="10"/>
        </w:rPr>
        <w:t xml:space="preserve"> </w:t>
      </w:r>
      <w:r>
        <w:rPr>
          <w:spacing w:val="-1"/>
          <w:sz w:val="10"/>
        </w:rPr>
        <w:t>Secretaria</w:t>
      </w:r>
      <w:r>
        <w:rPr>
          <w:spacing w:val="-3"/>
          <w:sz w:val="10"/>
        </w:rPr>
        <w:t xml:space="preserve"> </w:t>
      </w:r>
      <w:r>
        <w:rPr>
          <w:spacing w:val="-1"/>
          <w:sz w:val="10"/>
        </w:rPr>
        <w:t>Municipal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de</w:t>
      </w:r>
      <w:r>
        <w:rPr>
          <w:spacing w:val="-4"/>
          <w:sz w:val="10"/>
        </w:rPr>
        <w:t xml:space="preserve"> </w:t>
      </w:r>
      <w:r>
        <w:rPr>
          <w:spacing w:val="-1"/>
          <w:sz w:val="10"/>
        </w:rPr>
        <w:t>Administração</w:t>
      </w:r>
      <w:r>
        <w:rPr>
          <w:spacing w:val="-4"/>
          <w:sz w:val="10"/>
        </w:rPr>
        <w:t xml:space="preserve"> </w:t>
      </w:r>
      <w:r>
        <w:rPr>
          <w:sz w:val="10"/>
        </w:rPr>
        <w:t>,</w:t>
      </w:r>
      <w:r>
        <w:rPr>
          <w:spacing w:val="-4"/>
          <w:sz w:val="10"/>
        </w:rPr>
        <w:t xml:space="preserve"> </w:t>
      </w:r>
      <w:r>
        <w:rPr>
          <w:sz w:val="10"/>
        </w:rPr>
        <w:t>Planejamento</w:t>
      </w:r>
      <w:r>
        <w:rPr>
          <w:spacing w:val="-3"/>
          <w:sz w:val="10"/>
        </w:rPr>
        <w:t xml:space="preserve"> </w:t>
      </w:r>
      <w:r>
        <w:rPr>
          <w:sz w:val="10"/>
        </w:rPr>
        <w:t>e</w:t>
      </w:r>
      <w:r>
        <w:rPr>
          <w:spacing w:val="-5"/>
          <w:sz w:val="10"/>
        </w:rPr>
        <w:t xml:space="preserve"> </w:t>
      </w:r>
      <w:r>
        <w:rPr>
          <w:sz w:val="10"/>
        </w:rPr>
        <w:t>Fazenda</w:t>
      </w:r>
      <w:r>
        <w:rPr>
          <w:spacing w:val="-3"/>
          <w:sz w:val="10"/>
        </w:rPr>
        <w:t xml:space="preserve"> </w:t>
      </w:r>
      <w:r>
        <w:rPr>
          <w:sz w:val="10"/>
        </w:rPr>
        <w:t>-</w:t>
      </w:r>
      <w:r>
        <w:rPr>
          <w:spacing w:val="-3"/>
          <w:sz w:val="10"/>
        </w:rPr>
        <w:t xml:space="preserve"> </w:t>
      </w:r>
      <w:r>
        <w:rPr>
          <w:sz w:val="10"/>
        </w:rPr>
        <w:t>Setor</w:t>
      </w:r>
      <w:r>
        <w:rPr>
          <w:spacing w:val="-4"/>
          <w:sz w:val="10"/>
        </w:rPr>
        <w:t xml:space="preserve"> </w:t>
      </w:r>
      <w:r>
        <w:rPr>
          <w:sz w:val="10"/>
        </w:rPr>
        <w:t>Contábil</w:t>
      </w:r>
      <w:r>
        <w:rPr>
          <w:spacing w:val="-5"/>
          <w:sz w:val="10"/>
        </w:rPr>
        <w:t xml:space="preserve"> </w:t>
      </w:r>
      <w:r>
        <w:rPr>
          <w:sz w:val="10"/>
        </w:rPr>
        <w:t>-</w:t>
      </w:r>
      <w:r>
        <w:rPr>
          <w:spacing w:val="-2"/>
          <w:sz w:val="10"/>
        </w:rPr>
        <w:t xml:space="preserve"> </w:t>
      </w:r>
      <w:r>
        <w:rPr>
          <w:sz w:val="10"/>
        </w:rPr>
        <w:t>Agosto/2021.</w:t>
      </w:r>
    </w:p>
    <w:p w:rsidR="00D57FEA" w:rsidRDefault="00D57FEA">
      <w:pPr>
        <w:pStyle w:val="Corpodetexto"/>
        <w:spacing w:before="5"/>
        <w:rPr>
          <w:sz w:val="12"/>
        </w:rPr>
      </w:pPr>
    </w:p>
    <w:p w:rsidR="00D57FEA" w:rsidRDefault="00540A83">
      <w:pPr>
        <w:pStyle w:val="Heading1"/>
        <w:spacing w:before="75"/>
        <w:jc w:val="left"/>
      </w:pPr>
      <w:r>
        <w:t>NOTA:</w:t>
      </w:r>
    </w:p>
    <w:p w:rsidR="00D57FEA" w:rsidRDefault="00540A83">
      <w:pPr>
        <w:pStyle w:val="PargrafodaLista"/>
        <w:numPr>
          <w:ilvl w:val="0"/>
          <w:numId w:val="1"/>
        </w:numPr>
        <w:tabs>
          <w:tab w:val="left" w:pos="291"/>
        </w:tabs>
        <w:ind w:hanging="133"/>
        <w:rPr>
          <w:sz w:val="13"/>
        </w:rPr>
      </w:pPr>
      <w:r>
        <w:rPr>
          <w:sz w:val="13"/>
        </w:rPr>
        <w:t>o</w:t>
      </w:r>
      <w:r>
        <w:rPr>
          <w:spacing w:val="1"/>
          <w:sz w:val="13"/>
        </w:rPr>
        <w:t xml:space="preserve"> </w:t>
      </w:r>
      <w:r>
        <w:rPr>
          <w:sz w:val="13"/>
        </w:rPr>
        <w:t>Resultado</w:t>
      </w:r>
      <w:r>
        <w:rPr>
          <w:spacing w:val="1"/>
          <w:sz w:val="13"/>
        </w:rPr>
        <w:t xml:space="preserve"> </w:t>
      </w:r>
      <w:r>
        <w:rPr>
          <w:sz w:val="13"/>
        </w:rPr>
        <w:t>Primário</w:t>
      </w:r>
      <w:r>
        <w:rPr>
          <w:spacing w:val="4"/>
          <w:sz w:val="13"/>
        </w:rPr>
        <w:t xml:space="preserve"> </w:t>
      </w:r>
      <w:r>
        <w:rPr>
          <w:sz w:val="13"/>
        </w:rPr>
        <w:t>apresenta um</w:t>
      </w:r>
      <w:r>
        <w:rPr>
          <w:spacing w:val="1"/>
          <w:sz w:val="13"/>
        </w:rPr>
        <w:t xml:space="preserve"> </w:t>
      </w:r>
      <w:r>
        <w:rPr>
          <w:sz w:val="13"/>
        </w:rPr>
        <w:t>valor positivo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32"/>
          <w:sz w:val="13"/>
        </w:rPr>
        <w:t xml:space="preserve"> </w:t>
      </w:r>
      <w:r>
        <w:rPr>
          <w:sz w:val="13"/>
        </w:rPr>
        <w:t>R$</w:t>
      </w:r>
      <w:r>
        <w:rPr>
          <w:spacing w:val="1"/>
          <w:sz w:val="13"/>
        </w:rPr>
        <w:t xml:space="preserve"> </w:t>
      </w:r>
      <w:r>
        <w:rPr>
          <w:sz w:val="13"/>
        </w:rPr>
        <w:t>93.851,99.</w:t>
      </w:r>
    </w:p>
    <w:p w:rsidR="00D57FEA" w:rsidRDefault="00540A83">
      <w:pPr>
        <w:pStyle w:val="PargrafodaLista"/>
        <w:numPr>
          <w:ilvl w:val="0"/>
          <w:numId w:val="1"/>
        </w:numPr>
        <w:tabs>
          <w:tab w:val="left" w:pos="298"/>
        </w:tabs>
        <w:spacing w:before="22"/>
        <w:ind w:left="297" w:hanging="140"/>
        <w:rPr>
          <w:sz w:val="13"/>
        </w:rPr>
      </w:pPr>
      <w:r>
        <w:rPr>
          <w:sz w:val="13"/>
        </w:rPr>
        <w:t>o Resultado</w:t>
      </w:r>
      <w:r>
        <w:rPr>
          <w:spacing w:val="1"/>
          <w:sz w:val="13"/>
        </w:rPr>
        <w:t xml:space="preserve"> </w:t>
      </w:r>
      <w:r>
        <w:rPr>
          <w:sz w:val="13"/>
        </w:rPr>
        <w:t>Nominal</w:t>
      </w:r>
      <w:r>
        <w:rPr>
          <w:spacing w:val="2"/>
          <w:sz w:val="13"/>
        </w:rPr>
        <w:t xml:space="preserve"> </w:t>
      </w:r>
      <w:r>
        <w:rPr>
          <w:sz w:val="13"/>
        </w:rPr>
        <w:t>que traz uma meta zerada.</w:t>
      </w:r>
    </w:p>
    <w:p w:rsidR="00D57FEA" w:rsidRDefault="00540A83">
      <w:pPr>
        <w:pStyle w:val="PargrafodaLista"/>
        <w:numPr>
          <w:ilvl w:val="0"/>
          <w:numId w:val="1"/>
        </w:numPr>
        <w:tabs>
          <w:tab w:val="left" w:pos="313"/>
        </w:tabs>
        <w:ind w:left="312" w:hanging="155"/>
        <w:rPr>
          <w:sz w:val="13"/>
        </w:rPr>
      </w:pPr>
      <w:r>
        <w:rPr>
          <w:sz w:val="13"/>
        </w:rPr>
        <w:t>o</w:t>
      </w:r>
      <w:r>
        <w:rPr>
          <w:spacing w:val="1"/>
          <w:sz w:val="13"/>
        </w:rPr>
        <w:t xml:space="preserve"> </w:t>
      </w:r>
      <w:r>
        <w:rPr>
          <w:sz w:val="13"/>
        </w:rPr>
        <w:t>cálculo</w:t>
      </w:r>
      <w:r>
        <w:rPr>
          <w:spacing w:val="1"/>
          <w:sz w:val="13"/>
        </w:rPr>
        <w:t xml:space="preserve"> </w:t>
      </w:r>
      <w:r>
        <w:rPr>
          <w:sz w:val="13"/>
        </w:rPr>
        <w:t>do</w:t>
      </w:r>
      <w:r>
        <w:rPr>
          <w:spacing w:val="1"/>
          <w:sz w:val="13"/>
        </w:rPr>
        <w:t xml:space="preserve"> </w:t>
      </w:r>
      <w:r>
        <w:rPr>
          <w:sz w:val="13"/>
        </w:rPr>
        <w:t>Resultado</w:t>
      </w:r>
      <w:r>
        <w:rPr>
          <w:spacing w:val="1"/>
          <w:sz w:val="13"/>
        </w:rPr>
        <w:t xml:space="preserve"> </w:t>
      </w:r>
      <w:r>
        <w:rPr>
          <w:sz w:val="13"/>
        </w:rPr>
        <w:t>Primário</w:t>
      </w:r>
      <w:r>
        <w:rPr>
          <w:spacing w:val="1"/>
          <w:sz w:val="13"/>
        </w:rPr>
        <w:t xml:space="preserve"> </w:t>
      </w:r>
      <w:r>
        <w:rPr>
          <w:sz w:val="13"/>
        </w:rPr>
        <w:t>e do</w:t>
      </w:r>
      <w:r>
        <w:rPr>
          <w:spacing w:val="1"/>
          <w:sz w:val="13"/>
        </w:rPr>
        <w:t xml:space="preserve"> </w:t>
      </w:r>
      <w:r>
        <w:rPr>
          <w:sz w:val="13"/>
        </w:rPr>
        <w:t>Nominal</w:t>
      </w:r>
      <w:r>
        <w:rPr>
          <w:spacing w:val="3"/>
          <w:sz w:val="13"/>
        </w:rPr>
        <w:t xml:space="preserve"> </w:t>
      </w:r>
      <w:r>
        <w:rPr>
          <w:sz w:val="13"/>
        </w:rPr>
        <w:t>foram</w:t>
      </w:r>
      <w:r>
        <w:rPr>
          <w:spacing w:val="1"/>
          <w:sz w:val="13"/>
        </w:rPr>
        <w:t xml:space="preserve"> </w:t>
      </w:r>
      <w:r>
        <w:rPr>
          <w:sz w:val="13"/>
        </w:rPr>
        <w:t>baseados</w:t>
      </w:r>
      <w:r>
        <w:rPr>
          <w:spacing w:val="2"/>
          <w:sz w:val="13"/>
        </w:rPr>
        <w:t xml:space="preserve"> </w:t>
      </w:r>
      <w:r>
        <w:rPr>
          <w:sz w:val="13"/>
        </w:rPr>
        <w:t>nas</w:t>
      </w:r>
      <w:r>
        <w:rPr>
          <w:spacing w:val="2"/>
          <w:sz w:val="13"/>
        </w:rPr>
        <w:t xml:space="preserve"> </w:t>
      </w:r>
      <w:r>
        <w:rPr>
          <w:sz w:val="13"/>
        </w:rPr>
        <w:t>movimentações</w:t>
      </w:r>
      <w:r>
        <w:rPr>
          <w:spacing w:val="2"/>
          <w:sz w:val="13"/>
        </w:rPr>
        <w:t xml:space="preserve"> </w:t>
      </w:r>
      <w:r>
        <w:rPr>
          <w:sz w:val="13"/>
        </w:rPr>
        <w:t>de receitas</w:t>
      </w:r>
      <w:r>
        <w:rPr>
          <w:spacing w:val="3"/>
          <w:sz w:val="13"/>
        </w:rPr>
        <w:t xml:space="preserve"> </w:t>
      </w:r>
      <w:r>
        <w:rPr>
          <w:sz w:val="13"/>
        </w:rPr>
        <w:t>e despesas</w:t>
      </w:r>
      <w:r>
        <w:rPr>
          <w:spacing w:val="2"/>
          <w:sz w:val="13"/>
        </w:rPr>
        <w:t xml:space="preserve"> </w:t>
      </w:r>
      <w:r>
        <w:rPr>
          <w:sz w:val="13"/>
        </w:rPr>
        <w:t>do</w:t>
      </w:r>
      <w:r>
        <w:rPr>
          <w:spacing w:val="1"/>
          <w:sz w:val="13"/>
        </w:rPr>
        <w:t xml:space="preserve"> </w:t>
      </w:r>
      <w:r>
        <w:rPr>
          <w:sz w:val="13"/>
        </w:rPr>
        <w:t>exercício</w:t>
      </w:r>
      <w:r>
        <w:rPr>
          <w:spacing w:val="1"/>
          <w:sz w:val="13"/>
        </w:rPr>
        <w:t xml:space="preserve"> </w:t>
      </w:r>
      <w:r>
        <w:rPr>
          <w:sz w:val="13"/>
        </w:rPr>
        <w:t>de 2020.</w:t>
      </w:r>
    </w:p>
    <w:p w:rsidR="00D57FEA" w:rsidRDefault="00D57FEA">
      <w:pPr>
        <w:pStyle w:val="Corpodetexto"/>
        <w:spacing w:before="4"/>
        <w:rPr>
          <w:sz w:val="10"/>
        </w:rPr>
      </w:pPr>
    </w:p>
    <w:p w:rsidR="00D57FEA" w:rsidRDefault="00540A83">
      <w:pPr>
        <w:pStyle w:val="Corpodetexto"/>
        <w:spacing w:before="75"/>
        <w:ind w:left="158"/>
      </w:pPr>
      <w:r>
        <w:t>Boa</w:t>
      </w:r>
      <w:r>
        <w:rPr>
          <w:spacing w:val="-1"/>
        </w:rPr>
        <w:t xml:space="preserve"> </w:t>
      </w:r>
      <w:r>
        <w:t>Vista do</w:t>
      </w:r>
      <w:r>
        <w:rPr>
          <w:spacing w:val="1"/>
        </w:rPr>
        <w:t xml:space="preserve"> </w:t>
      </w:r>
      <w:r>
        <w:t>Cadeado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 agosto</w:t>
      </w:r>
      <w:r>
        <w:rPr>
          <w:spacing w:val="1"/>
        </w:rPr>
        <w:t xml:space="preserve"> </w:t>
      </w:r>
      <w:r>
        <w:t>de 2021.</w:t>
      </w:r>
    </w:p>
    <w:p w:rsidR="00D57FEA" w:rsidRDefault="00D57FEA">
      <w:pPr>
        <w:pStyle w:val="Corpodetexto"/>
        <w:spacing w:before="6"/>
        <w:rPr>
          <w:sz w:val="22"/>
        </w:rPr>
      </w:pPr>
    </w:p>
    <w:p w:rsidR="00D57FEA" w:rsidRDefault="00D57FEA">
      <w:pPr>
        <w:sectPr w:rsidR="00D57FEA">
          <w:pgSz w:w="11910" w:h="16840"/>
          <w:pgMar w:top="1080" w:right="440" w:bottom="280" w:left="240" w:header="720" w:footer="720" w:gutter="0"/>
          <w:cols w:space="720"/>
        </w:sectPr>
      </w:pPr>
    </w:p>
    <w:p w:rsidR="00D57FEA" w:rsidRDefault="00540A83">
      <w:pPr>
        <w:spacing w:before="103"/>
        <w:ind w:left="1373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João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Paulo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Beltrão</w:t>
      </w:r>
      <w:r>
        <w:rPr>
          <w:rFonts w:ascii="Times New Roman" w:hAnsi="Times New Roman"/>
          <w:spacing w:val="34"/>
          <w:sz w:val="15"/>
        </w:rPr>
        <w:t xml:space="preserve"> </w:t>
      </w:r>
      <w:r>
        <w:rPr>
          <w:rFonts w:ascii="Times New Roman" w:hAnsi="Times New Roman"/>
          <w:sz w:val="15"/>
        </w:rPr>
        <w:t>do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Santos,</w:t>
      </w:r>
    </w:p>
    <w:p w:rsidR="00D57FEA" w:rsidRDefault="00540A83">
      <w:pPr>
        <w:spacing w:before="93"/>
        <w:ind w:left="1373"/>
        <w:rPr>
          <w:rFonts w:ascii="Times New Roman"/>
          <w:sz w:val="15"/>
        </w:rPr>
      </w:pPr>
      <w:r>
        <w:br w:type="column"/>
      </w:r>
      <w:r>
        <w:rPr>
          <w:rFonts w:ascii="Times New Roman"/>
          <w:sz w:val="15"/>
        </w:rPr>
        <w:t>Maria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Alice</w:t>
      </w:r>
      <w:r>
        <w:rPr>
          <w:rFonts w:ascii="Times New Roman"/>
          <w:spacing w:val="24"/>
          <w:sz w:val="15"/>
        </w:rPr>
        <w:t xml:space="preserve"> </w:t>
      </w:r>
      <w:r>
        <w:rPr>
          <w:rFonts w:ascii="Times New Roman"/>
          <w:sz w:val="15"/>
        </w:rPr>
        <w:t>Costa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Beber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z w:val="15"/>
        </w:rPr>
        <w:t>Goi,</w:t>
      </w:r>
    </w:p>
    <w:p w:rsidR="00D57FEA" w:rsidRDefault="00540A83">
      <w:pPr>
        <w:spacing w:before="103"/>
        <w:ind w:left="1373"/>
        <w:rPr>
          <w:rFonts w:ascii="Times New Roman"/>
          <w:sz w:val="15"/>
        </w:rPr>
      </w:pPr>
      <w:r>
        <w:br w:type="column"/>
      </w:r>
      <w:r>
        <w:rPr>
          <w:rFonts w:ascii="Times New Roman"/>
          <w:spacing w:val="-1"/>
          <w:sz w:val="15"/>
        </w:rPr>
        <w:t>Fabio</w:t>
      </w:r>
      <w:r>
        <w:rPr>
          <w:rFonts w:ascii="Times New Roman"/>
          <w:spacing w:val="-8"/>
          <w:sz w:val="15"/>
        </w:rPr>
        <w:t xml:space="preserve"> </w:t>
      </w:r>
      <w:r>
        <w:rPr>
          <w:rFonts w:ascii="Times New Roman"/>
          <w:spacing w:val="-1"/>
          <w:sz w:val="15"/>
        </w:rPr>
        <w:t>da</w:t>
      </w:r>
      <w:r>
        <w:rPr>
          <w:rFonts w:ascii="Times New Roman"/>
          <w:spacing w:val="-5"/>
          <w:sz w:val="15"/>
        </w:rPr>
        <w:t xml:space="preserve"> </w:t>
      </w:r>
      <w:r>
        <w:rPr>
          <w:rFonts w:ascii="Times New Roman"/>
          <w:spacing w:val="-1"/>
          <w:sz w:val="15"/>
        </w:rPr>
        <w:t>Silva</w:t>
      </w:r>
      <w:r>
        <w:rPr>
          <w:rFonts w:ascii="Times New Roman"/>
          <w:spacing w:val="-6"/>
          <w:sz w:val="15"/>
        </w:rPr>
        <w:t xml:space="preserve"> </w:t>
      </w:r>
      <w:r>
        <w:rPr>
          <w:rFonts w:ascii="Times New Roman"/>
          <w:sz w:val="15"/>
        </w:rPr>
        <w:t>Weischung,</w:t>
      </w:r>
    </w:p>
    <w:p w:rsidR="00D57FEA" w:rsidRDefault="00D57FEA">
      <w:pPr>
        <w:rPr>
          <w:rFonts w:ascii="Times New Roman"/>
          <w:sz w:val="15"/>
        </w:rPr>
        <w:sectPr w:rsidR="00D57FEA">
          <w:type w:val="continuous"/>
          <w:pgSz w:w="11910" w:h="16840"/>
          <w:pgMar w:top="1020" w:right="440" w:bottom="280" w:left="240" w:header="720" w:footer="720" w:gutter="0"/>
          <w:cols w:num="3" w:space="720" w:equalWidth="0">
            <w:col w:w="3240" w:space="1379"/>
            <w:col w:w="3226" w:space="95"/>
            <w:col w:w="3290"/>
          </w:cols>
        </w:sectPr>
      </w:pPr>
    </w:p>
    <w:p w:rsidR="00D57FEA" w:rsidRDefault="00D57FEA">
      <w:pPr>
        <w:tabs>
          <w:tab w:val="left" w:pos="6042"/>
          <w:tab w:val="left" w:pos="9106"/>
        </w:tabs>
        <w:spacing w:before="19"/>
        <w:ind w:left="1730"/>
        <w:rPr>
          <w:rFonts w:ascii="Times New Roman" w:hAnsi="Times New Roman"/>
          <w:sz w:val="15"/>
        </w:rPr>
      </w:pPr>
      <w:r w:rsidRPr="00D57F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pt;margin-top:54.55pt;width:389.35pt;height:9.6pt;z-index:15729664;mso-position-horizontal-relative:page;mso-position-vertical-relative:page" fillcolor="yellow" strokeweight="1.56pt">
            <v:textbox inset="0,0,0,0">
              <w:txbxContent>
                <w:p w:rsidR="00D57FEA" w:rsidRDefault="00540A83">
                  <w:pPr>
                    <w:spacing w:line="148" w:lineRule="exact"/>
                    <w:ind w:left="3374" w:right="336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sz w:val="13"/>
                    </w:rPr>
                    <w:t>ABAIXO DA</w:t>
                  </w:r>
                  <w:r>
                    <w:rPr>
                      <w:b/>
                      <w:spacing w:val="1"/>
                      <w:sz w:val="13"/>
                    </w:rPr>
                    <w:t xml:space="preserve"> </w:t>
                  </w:r>
                  <w:r>
                    <w:rPr>
                      <w:b/>
                      <w:sz w:val="13"/>
                    </w:rPr>
                    <w:t>LINHA</w:t>
                  </w:r>
                </w:p>
              </w:txbxContent>
            </v:textbox>
            <w10:wrap anchorx="page" anchory="page"/>
          </v:shape>
        </w:pict>
      </w:r>
      <w:r w:rsidR="00540A83">
        <w:rPr>
          <w:rFonts w:ascii="Times New Roman" w:hAnsi="Times New Roman"/>
          <w:sz w:val="15"/>
        </w:rPr>
        <w:t>Prefeito</w:t>
      </w:r>
      <w:r w:rsidR="00540A83">
        <w:rPr>
          <w:rFonts w:ascii="Times New Roman" w:hAnsi="Times New Roman"/>
          <w:spacing w:val="-7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Municipal,</w:t>
      </w:r>
      <w:r w:rsidR="00540A83">
        <w:rPr>
          <w:rFonts w:ascii="Times New Roman" w:hAnsi="Times New Roman"/>
          <w:sz w:val="15"/>
        </w:rPr>
        <w:tab/>
        <w:t>Sec.</w:t>
      </w:r>
      <w:r w:rsidR="00540A83">
        <w:rPr>
          <w:rFonts w:ascii="Times New Roman" w:hAnsi="Times New Roman"/>
          <w:spacing w:val="-2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Admin,</w:t>
      </w:r>
      <w:r w:rsidR="00540A83">
        <w:rPr>
          <w:rFonts w:ascii="Times New Roman" w:hAnsi="Times New Roman"/>
          <w:spacing w:val="-3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Planej</w:t>
      </w:r>
      <w:r w:rsidR="00540A83">
        <w:rPr>
          <w:rFonts w:ascii="Times New Roman" w:hAnsi="Times New Roman"/>
          <w:spacing w:val="-5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e</w:t>
      </w:r>
      <w:r w:rsidR="00540A83">
        <w:rPr>
          <w:rFonts w:ascii="Times New Roman" w:hAnsi="Times New Roman"/>
          <w:spacing w:val="-6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Fazenda.</w:t>
      </w:r>
      <w:r w:rsidR="00540A83">
        <w:rPr>
          <w:rFonts w:ascii="Times New Roman" w:hAnsi="Times New Roman"/>
          <w:sz w:val="15"/>
        </w:rPr>
        <w:tab/>
        <w:t>Tec.</w:t>
      </w:r>
      <w:r w:rsidR="00540A83">
        <w:rPr>
          <w:rFonts w:ascii="Times New Roman" w:hAnsi="Times New Roman"/>
          <w:spacing w:val="-5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Contábil</w:t>
      </w:r>
      <w:r w:rsidR="00540A83">
        <w:rPr>
          <w:rFonts w:ascii="Times New Roman" w:hAnsi="Times New Roman"/>
          <w:spacing w:val="-8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CRC/RS</w:t>
      </w:r>
      <w:r w:rsidR="00540A83">
        <w:rPr>
          <w:rFonts w:ascii="Times New Roman" w:hAnsi="Times New Roman"/>
          <w:spacing w:val="-8"/>
          <w:sz w:val="15"/>
        </w:rPr>
        <w:t xml:space="preserve"> </w:t>
      </w:r>
      <w:r w:rsidR="00540A83">
        <w:rPr>
          <w:rFonts w:ascii="Times New Roman" w:hAnsi="Times New Roman"/>
          <w:sz w:val="15"/>
        </w:rPr>
        <w:t>076956-7.</w:t>
      </w:r>
    </w:p>
    <w:sectPr w:rsidR="00D57FEA" w:rsidSect="00D57FEA">
      <w:type w:val="continuous"/>
      <w:pgSz w:w="11910" w:h="16840"/>
      <w:pgMar w:top="1020" w:right="4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869"/>
    <w:multiLevelType w:val="hybridMultilevel"/>
    <w:tmpl w:val="962A3DEA"/>
    <w:lvl w:ilvl="0" w:tplc="A9C81206">
      <w:start w:val="1"/>
      <w:numFmt w:val="lowerLetter"/>
      <w:lvlText w:val="%1)"/>
      <w:lvlJc w:val="left"/>
      <w:pPr>
        <w:ind w:left="290" w:hanging="132"/>
        <w:jc w:val="left"/>
      </w:pPr>
      <w:rPr>
        <w:rFonts w:ascii="Calibri" w:eastAsia="Calibri" w:hAnsi="Calibri" w:cs="Calibri" w:hint="default"/>
        <w:spacing w:val="-1"/>
        <w:w w:val="101"/>
        <w:sz w:val="13"/>
        <w:szCs w:val="13"/>
        <w:lang w:val="pt-PT" w:eastAsia="en-US" w:bidi="ar-SA"/>
      </w:rPr>
    </w:lvl>
    <w:lvl w:ilvl="1" w:tplc="F112EA2C">
      <w:numFmt w:val="bullet"/>
      <w:lvlText w:val="•"/>
      <w:lvlJc w:val="left"/>
      <w:pPr>
        <w:ind w:left="1392" w:hanging="132"/>
      </w:pPr>
      <w:rPr>
        <w:rFonts w:hint="default"/>
        <w:lang w:val="pt-PT" w:eastAsia="en-US" w:bidi="ar-SA"/>
      </w:rPr>
    </w:lvl>
    <w:lvl w:ilvl="2" w:tplc="32EA898A">
      <w:numFmt w:val="bullet"/>
      <w:lvlText w:val="•"/>
      <w:lvlJc w:val="left"/>
      <w:pPr>
        <w:ind w:left="2485" w:hanging="132"/>
      </w:pPr>
      <w:rPr>
        <w:rFonts w:hint="default"/>
        <w:lang w:val="pt-PT" w:eastAsia="en-US" w:bidi="ar-SA"/>
      </w:rPr>
    </w:lvl>
    <w:lvl w:ilvl="3" w:tplc="070A7F46">
      <w:numFmt w:val="bullet"/>
      <w:lvlText w:val="•"/>
      <w:lvlJc w:val="left"/>
      <w:pPr>
        <w:ind w:left="3577" w:hanging="132"/>
      </w:pPr>
      <w:rPr>
        <w:rFonts w:hint="default"/>
        <w:lang w:val="pt-PT" w:eastAsia="en-US" w:bidi="ar-SA"/>
      </w:rPr>
    </w:lvl>
    <w:lvl w:ilvl="4" w:tplc="3AA8C338">
      <w:numFmt w:val="bullet"/>
      <w:lvlText w:val="•"/>
      <w:lvlJc w:val="left"/>
      <w:pPr>
        <w:ind w:left="4670" w:hanging="132"/>
      </w:pPr>
      <w:rPr>
        <w:rFonts w:hint="default"/>
        <w:lang w:val="pt-PT" w:eastAsia="en-US" w:bidi="ar-SA"/>
      </w:rPr>
    </w:lvl>
    <w:lvl w:ilvl="5" w:tplc="DAF2F24E">
      <w:numFmt w:val="bullet"/>
      <w:lvlText w:val="•"/>
      <w:lvlJc w:val="left"/>
      <w:pPr>
        <w:ind w:left="5763" w:hanging="132"/>
      </w:pPr>
      <w:rPr>
        <w:rFonts w:hint="default"/>
        <w:lang w:val="pt-PT" w:eastAsia="en-US" w:bidi="ar-SA"/>
      </w:rPr>
    </w:lvl>
    <w:lvl w:ilvl="6" w:tplc="5BBEE09A">
      <w:numFmt w:val="bullet"/>
      <w:lvlText w:val="•"/>
      <w:lvlJc w:val="left"/>
      <w:pPr>
        <w:ind w:left="6855" w:hanging="132"/>
      </w:pPr>
      <w:rPr>
        <w:rFonts w:hint="default"/>
        <w:lang w:val="pt-PT" w:eastAsia="en-US" w:bidi="ar-SA"/>
      </w:rPr>
    </w:lvl>
    <w:lvl w:ilvl="7" w:tplc="3920CFCC">
      <w:numFmt w:val="bullet"/>
      <w:lvlText w:val="•"/>
      <w:lvlJc w:val="left"/>
      <w:pPr>
        <w:ind w:left="7948" w:hanging="132"/>
      </w:pPr>
      <w:rPr>
        <w:rFonts w:hint="default"/>
        <w:lang w:val="pt-PT" w:eastAsia="en-US" w:bidi="ar-SA"/>
      </w:rPr>
    </w:lvl>
    <w:lvl w:ilvl="8" w:tplc="71C8737E">
      <w:numFmt w:val="bullet"/>
      <w:lvlText w:val="•"/>
      <w:lvlJc w:val="left"/>
      <w:pPr>
        <w:ind w:left="9041" w:hanging="1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57FEA"/>
    <w:rsid w:val="00540A83"/>
    <w:rsid w:val="00622DCD"/>
    <w:rsid w:val="00D5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FE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57FEA"/>
    <w:pPr>
      <w:spacing w:before="2"/>
    </w:pPr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D57FEA"/>
    <w:pPr>
      <w:ind w:left="158"/>
      <w:jc w:val="center"/>
      <w:outlineLvl w:val="1"/>
    </w:pPr>
    <w:rPr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D57FEA"/>
    <w:pPr>
      <w:spacing w:before="21"/>
      <w:ind w:left="290" w:hanging="155"/>
    </w:pPr>
  </w:style>
  <w:style w:type="paragraph" w:customStyle="1" w:styleId="TableParagraph">
    <w:name w:val="Table Paragraph"/>
    <w:basedOn w:val="Normal"/>
    <w:uiPriority w:val="1"/>
    <w:qFormat/>
    <w:rsid w:val="00D57FEA"/>
    <w:pPr>
      <w:spacing w:line="140" w:lineRule="exact"/>
      <w:ind w:right="-1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2021-09-02T00:26:00Z</dcterms:created>
  <dcterms:modified xsi:type="dcterms:W3CDTF">2021-09-02T00:26:00Z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